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911F2" w14:textId="46159D4D" w:rsidR="00323D12" w:rsidRDefault="008A7C9D" w:rsidP="008A7C9D">
      <w:pPr>
        <w:jc w:val="center"/>
        <w:rPr>
          <w:rFonts w:ascii="Times New Roman" w:hAnsi="Times New Roman" w:cs="Times New Roman"/>
          <w:b/>
          <w:sz w:val="32"/>
          <w:szCs w:val="32"/>
        </w:rPr>
      </w:pPr>
      <w:r>
        <w:rPr>
          <w:rFonts w:ascii="Times New Roman" w:hAnsi="Times New Roman" w:cs="Times New Roman"/>
          <w:b/>
          <w:sz w:val="32"/>
          <w:szCs w:val="32"/>
        </w:rPr>
        <w:t>Scales</w:t>
      </w:r>
    </w:p>
    <w:p w14:paraId="46406AA4" w14:textId="3047DCFC" w:rsidR="008A7C9D" w:rsidRDefault="008A7C9D" w:rsidP="008A7C9D">
      <w:pPr>
        <w:jc w:val="center"/>
        <w:rPr>
          <w:rFonts w:ascii="Times New Roman" w:hAnsi="Times New Roman" w:cs="Times New Roman"/>
          <w:b/>
          <w:sz w:val="32"/>
          <w:szCs w:val="32"/>
        </w:rPr>
      </w:pPr>
    </w:p>
    <w:p w14:paraId="4FF58D5B" w14:textId="0BD83DEC" w:rsidR="008A7C9D" w:rsidRDefault="008A7C9D" w:rsidP="008A7C9D">
      <w:pPr>
        <w:rPr>
          <w:rFonts w:ascii="Times New Roman" w:hAnsi="Times New Roman" w:cs="Times New Roman"/>
          <w:b/>
        </w:rPr>
      </w:pPr>
      <w:r>
        <w:rPr>
          <w:rFonts w:ascii="Times New Roman" w:hAnsi="Times New Roman" w:cs="Times New Roman"/>
          <w:b/>
        </w:rPr>
        <w:t>Things to Remember:</w:t>
      </w:r>
    </w:p>
    <w:p w14:paraId="01CC3E8F" w14:textId="7FAAEA46" w:rsidR="008A7C9D" w:rsidRDefault="008A7C9D" w:rsidP="008A7C9D">
      <w:pPr>
        <w:pStyle w:val="ListParagraph"/>
        <w:numPr>
          <w:ilvl w:val="0"/>
          <w:numId w:val="1"/>
        </w:numPr>
        <w:rPr>
          <w:rFonts w:ascii="Times New Roman" w:hAnsi="Times New Roman" w:cs="Times New Roman"/>
        </w:rPr>
      </w:pPr>
      <w:r>
        <w:rPr>
          <w:rFonts w:ascii="Times New Roman" w:hAnsi="Times New Roman" w:cs="Times New Roman"/>
        </w:rPr>
        <w:t xml:space="preserve">Start by playing all scales slurred. Focus on moving between notes without any extra sounds or breaks in the sound. </w:t>
      </w:r>
    </w:p>
    <w:p w14:paraId="5AEA8999" w14:textId="339181B2" w:rsidR="008A7C9D" w:rsidRDefault="008A7C9D" w:rsidP="008A7C9D">
      <w:pPr>
        <w:pStyle w:val="ListParagraph"/>
        <w:numPr>
          <w:ilvl w:val="0"/>
          <w:numId w:val="1"/>
        </w:numPr>
        <w:rPr>
          <w:rFonts w:ascii="Times New Roman" w:hAnsi="Times New Roman" w:cs="Times New Roman"/>
        </w:rPr>
      </w:pPr>
      <w:r>
        <w:rPr>
          <w:rFonts w:ascii="Times New Roman" w:hAnsi="Times New Roman" w:cs="Times New Roman"/>
        </w:rPr>
        <w:t>Play slow enough that you use the correct fingerings and play all the correct notes the first time, then start to speed things up.</w:t>
      </w:r>
    </w:p>
    <w:p w14:paraId="70296BBE" w14:textId="10BD704A" w:rsidR="008A7C9D" w:rsidRDefault="00D57AE3" w:rsidP="008A7C9D">
      <w:pPr>
        <w:pStyle w:val="ListParagraph"/>
        <w:numPr>
          <w:ilvl w:val="0"/>
          <w:numId w:val="1"/>
        </w:numPr>
        <w:rPr>
          <w:rFonts w:ascii="Times New Roman" w:hAnsi="Times New Roman" w:cs="Times New Roman"/>
        </w:rPr>
      </w:pPr>
      <w:r>
        <w:rPr>
          <w:rFonts w:ascii="Times New Roman" w:hAnsi="Times New Roman" w:cs="Times New Roman"/>
        </w:rPr>
        <w:t>Change up the order that you play the scales. Do not always follow the circle of 5ths or chromatic. Start with the hard, sharp scales sometimes.</w:t>
      </w:r>
    </w:p>
    <w:p w14:paraId="4E897B1B" w14:textId="005E6B8E" w:rsidR="00D57AE3" w:rsidRDefault="00D57AE3" w:rsidP="008A7C9D">
      <w:pPr>
        <w:pStyle w:val="ListParagraph"/>
        <w:numPr>
          <w:ilvl w:val="0"/>
          <w:numId w:val="1"/>
        </w:numPr>
        <w:rPr>
          <w:rFonts w:ascii="Times New Roman" w:hAnsi="Times New Roman" w:cs="Times New Roman"/>
        </w:rPr>
      </w:pPr>
      <w:r>
        <w:rPr>
          <w:rFonts w:ascii="Times New Roman" w:hAnsi="Times New Roman" w:cs="Times New Roman"/>
        </w:rPr>
        <w:t>Challenge yourself by playing all scales to the highest and lowest note you know staying within the scale.</w:t>
      </w:r>
    </w:p>
    <w:p w14:paraId="4150E6A7" w14:textId="1C02CC03" w:rsidR="004C3040" w:rsidRDefault="004C3040" w:rsidP="008A7C9D">
      <w:pPr>
        <w:pStyle w:val="ListParagraph"/>
        <w:numPr>
          <w:ilvl w:val="0"/>
          <w:numId w:val="1"/>
        </w:numPr>
        <w:rPr>
          <w:rFonts w:ascii="Times New Roman" w:hAnsi="Times New Roman" w:cs="Times New Roman"/>
        </w:rPr>
      </w:pPr>
      <w:r>
        <w:rPr>
          <w:rFonts w:ascii="Times New Roman" w:hAnsi="Times New Roman" w:cs="Times New Roman"/>
        </w:rPr>
        <w:t>Eventually all scales should be memorized.</w:t>
      </w:r>
    </w:p>
    <w:p w14:paraId="5204DCA4" w14:textId="584EDDB5" w:rsidR="00D57AE3" w:rsidRDefault="00D57AE3" w:rsidP="00D57AE3">
      <w:pPr>
        <w:rPr>
          <w:rFonts w:ascii="Times New Roman" w:hAnsi="Times New Roman" w:cs="Times New Roman"/>
        </w:rPr>
      </w:pPr>
    </w:p>
    <w:p w14:paraId="11F8487B" w14:textId="77777777" w:rsidR="00D57AE3" w:rsidRDefault="00D57AE3" w:rsidP="00D57AE3">
      <w:pPr>
        <w:rPr>
          <w:rFonts w:ascii="Times New Roman" w:hAnsi="Times New Roman" w:cs="Times New Roman"/>
          <w:b/>
        </w:rPr>
      </w:pPr>
      <w:r>
        <w:rPr>
          <w:rFonts w:ascii="Times New Roman" w:hAnsi="Times New Roman" w:cs="Times New Roman"/>
          <w:b/>
        </w:rPr>
        <w:t>Exercises</w:t>
      </w:r>
    </w:p>
    <w:p w14:paraId="3402CA07" w14:textId="54DB597B" w:rsidR="00D57AE3" w:rsidRDefault="00D57AE3" w:rsidP="00D57AE3">
      <w:pPr>
        <w:rPr>
          <w:rFonts w:ascii="Times New Roman" w:hAnsi="Times New Roman" w:cs="Times New Roman"/>
        </w:rPr>
      </w:pPr>
      <w:r>
        <w:rPr>
          <w:rFonts w:ascii="Times New Roman" w:hAnsi="Times New Roman" w:cs="Times New Roman"/>
        </w:rPr>
        <w:t>Play through all 12 major and/or all minor scales</w:t>
      </w:r>
    </w:p>
    <w:p w14:paraId="7E049773" w14:textId="113319D5" w:rsidR="004C3040" w:rsidRDefault="004C3040" w:rsidP="00D57AE3">
      <w:pPr>
        <w:rPr>
          <w:rFonts w:ascii="Times New Roman" w:hAnsi="Times New Roman" w:cs="Times New Roman"/>
        </w:rPr>
      </w:pPr>
    </w:p>
    <w:p w14:paraId="77F946F0" w14:textId="77777777" w:rsidR="004C3040" w:rsidRDefault="004C3040" w:rsidP="00D57AE3">
      <w:pPr>
        <w:rPr>
          <w:rFonts w:ascii="Times New Roman" w:hAnsi="Times New Roman" w:cs="Times New Roman"/>
        </w:rPr>
      </w:pPr>
      <w:r>
        <w:rPr>
          <w:rFonts w:ascii="Times New Roman" w:hAnsi="Times New Roman" w:cs="Times New Roman"/>
        </w:rPr>
        <w:t xml:space="preserve">OPTIONS: </w:t>
      </w:r>
    </w:p>
    <w:p w14:paraId="7072A803" w14:textId="4A56427B" w:rsidR="004C3040" w:rsidRDefault="004C3040" w:rsidP="004C3040">
      <w:pPr>
        <w:pStyle w:val="ListParagraph"/>
        <w:numPr>
          <w:ilvl w:val="0"/>
          <w:numId w:val="2"/>
        </w:numPr>
        <w:rPr>
          <w:rFonts w:ascii="Times New Roman" w:hAnsi="Times New Roman" w:cs="Times New Roman"/>
        </w:rPr>
      </w:pPr>
      <w:r w:rsidRPr="004C3040">
        <w:rPr>
          <w:rFonts w:ascii="Times New Roman" w:hAnsi="Times New Roman" w:cs="Times New Roman"/>
        </w:rPr>
        <w:t>Play all major or minor scales, one octave, in one breath. This is easiest done by going up chromatically.</w:t>
      </w:r>
    </w:p>
    <w:p w14:paraId="6A415780" w14:textId="56D70206" w:rsidR="004C3040" w:rsidRDefault="004C3040" w:rsidP="004C3040">
      <w:pPr>
        <w:pStyle w:val="ListParagraph"/>
        <w:numPr>
          <w:ilvl w:val="0"/>
          <w:numId w:val="2"/>
        </w:numPr>
        <w:rPr>
          <w:rFonts w:ascii="Times New Roman" w:hAnsi="Times New Roman" w:cs="Times New Roman"/>
        </w:rPr>
      </w:pPr>
      <w:r>
        <w:rPr>
          <w:rFonts w:ascii="Times New Roman" w:hAnsi="Times New Roman" w:cs="Times New Roman"/>
        </w:rPr>
        <w:t>Go up one scale, play the top note, go up one half step, then play the next scale down, going up one half step at the bottom (ex. Up C, down Db, up D, etc.)</w:t>
      </w:r>
    </w:p>
    <w:p w14:paraId="7154A911" w14:textId="539A05A2" w:rsidR="004C3040" w:rsidRPr="004C3040" w:rsidRDefault="004C3040" w:rsidP="004C3040">
      <w:pPr>
        <w:pStyle w:val="ListParagraph"/>
        <w:numPr>
          <w:ilvl w:val="0"/>
          <w:numId w:val="2"/>
        </w:numPr>
        <w:rPr>
          <w:rFonts w:ascii="Times New Roman" w:hAnsi="Times New Roman" w:cs="Times New Roman"/>
        </w:rPr>
      </w:pPr>
      <w:r>
        <w:rPr>
          <w:rFonts w:ascii="Times New Roman" w:hAnsi="Times New Roman" w:cs="Times New Roman"/>
        </w:rPr>
        <w:t>Change the rhythms of the scales. Play them as straight 16</w:t>
      </w:r>
      <w:r w:rsidRPr="004C3040">
        <w:rPr>
          <w:rFonts w:ascii="Times New Roman" w:hAnsi="Times New Roman" w:cs="Times New Roman"/>
          <w:vertAlign w:val="superscript"/>
        </w:rPr>
        <w:t>th</w:t>
      </w:r>
      <w:r>
        <w:rPr>
          <w:rFonts w:ascii="Times New Roman" w:hAnsi="Times New Roman" w:cs="Times New Roman"/>
        </w:rPr>
        <w:t xml:space="preserve"> notes, play them in a triplet rhythm, etc. </w:t>
      </w:r>
    </w:p>
    <w:p w14:paraId="4FA5CB49" w14:textId="16401D77" w:rsidR="00D57AE3" w:rsidRDefault="004C3040" w:rsidP="00D57AE3">
      <w:pPr>
        <w:rPr>
          <w:rFonts w:ascii="Times New Roman" w:hAnsi="Times New Roman" w:cs="Times New Roman"/>
        </w:rPr>
      </w:pPr>
      <w:r>
        <w:rPr>
          <w:rFonts w:ascii="Times New Roman" w:hAnsi="Times New Roman" w:cs="Times New Roman"/>
        </w:rPr>
        <w:lastRenderedPageBreak/>
        <w:t>Major Scales</w:t>
      </w:r>
      <w:r w:rsidR="00D57AE3" w:rsidRPr="00D57AE3">
        <w:rPr>
          <w:rFonts w:ascii="Times New Roman" w:hAnsi="Times New Roman" w:cs="Times New Roman"/>
        </w:rPr>
        <w:drawing>
          <wp:inline distT="0" distB="0" distL="0" distR="0" wp14:anchorId="3E456577" wp14:editId="2EA19E3F">
            <wp:extent cx="6246670" cy="7986532"/>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77191" cy="8025554"/>
                    </a:xfrm>
                    <a:prstGeom prst="rect">
                      <a:avLst/>
                    </a:prstGeom>
                  </pic:spPr>
                </pic:pic>
              </a:graphicData>
            </a:graphic>
          </wp:inline>
        </w:drawing>
      </w:r>
    </w:p>
    <w:p w14:paraId="34B70BB7" w14:textId="013243C4" w:rsidR="004C3040" w:rsidRDefault="004C3040" w:rsidP="00D57AE3">
      <w:pPr>
        <w:rPr>
          <w:rFonts w:ascii="Times New Roman" w:hAnsi="Times New Roman" w:cs="Times New Roman"/>
        </w:rPr>
      </w:pPr>
      <w:r>
        <w:rPr>
          <w:rFonts w:ascii="Times New Roman" w:hAnsi="Times New Roman" w:cs="Times New Roman"/>
        </w:rPr>
        <w:lastRenderedPageBreak/>
        <w:t>Minor Scales – Take as many of these 2 octaves as possible</w:t>
      </w:r>
    </w:p>
    <w:p w14:paraId="6C5DF528" w14:textId="7F9AD5F0" w:rsidR="004C3040" w:rsidRPr="004C3040" w:rsidRDefault="004C3040" w:rsidP="00D57AE3">
      <w:pPr>
        <w:rPr>
          <w:rFonts w:ascii="Times New Roman" w:hAnsi="Times New Roman" w:cs="Times New Roman"/>
        </w:rPr>
      </w:pPr>
      <w:r>
        <w:rPr>
          <w:rFonts w:ascii="Times New Roman" w:hAnsi="Times New Roman" w:cs="Times New Roman"/>
          <w:noProof/>
        </w:rPr>
        <w:drawing>
          <wp:inline distT="0" distB="0" distL="0" distR="0" wp14:anchorId="720E4AE6" wp14:editId="6C8FFAD0">
            <wp:extent cx="5943600" cy="628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4 at 7.21.49 A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6289675"/>
                    </a:xfrm>
                    <a:prstGeom prst="rect">
                      <a:avLst/>
                    </a:prstGeom>
                  </pic:spPr>
                </pic:pic>
              </a:graphicData>
            </a:graphic>
          </wp:inline>
        </w:drawing>
      </w:r>
    </w:p>
    <w:p w14:paraId="79677341" w14:textId="2D5C7BEB" w:rsidR="00D57AE3" w:rsidRDefault="00D57AE3" w:rsidP="00D57AE3">
      <w:pPr>
        <w:rPr>
          <w:rFonts w:ascii="Times New Roman" w:hAnsi="Times New Roman" w:cs="Times New Roman"/>
        </w:rPr>
      </w:pPr>
    </w:p>
    <w:p w14:paraId="2FE1A875" w14:textId="77777777" w:rsidR="004C3040" w:rsidRDefault="004C3040">
      <w:pPr>
        <w:rPr>
          <w:rFonts w:ascii="Times New Roman" w:hAnsi="Times New Roman" w:cs="Times New Roman"/>
        </w:rPr>
      </w:pPr>
    </w:p>
    <w:p w14:paraId="7F0D18D9" w14:textId="77777777" w:rsidR="004C3040" w:rsidRDefault="004C3040">
      <w:pPr>
        <w:rPr>
          <w:rFonts w:ascii="Times New Roman" w:hAnsi="Times New Roman" w:cs="Times New Roman"/>
        </w:rPr>
      </w:pPr>
    </w:p>
    <w:p w14:paraId="0E166DE3" w14:textId="77777777" w:rsidR="004C3040" w:rsidRDefault="004C3040">
      <w:pPr>
        <w:rPr>
          <w:rFonts w:ascii="Times New Roman" w:hAnsi="Times New Roman" w:cs="Times New Roman"/>
        </w:rPr>
      </w:pPr>
    </w:p>
    <w:p w14:paraId="596B361D" w14:textId="77777777" w:rsidR="004C3040" w:rsidRDefault="004C3040">
      <w:pPr>
        <w:rPr>
          <w:rFonts w:ascii="Times New Roman" w:hAnsi="Times New Roman" w:cs="Times New Roman"/>
        </w:rPr>
      </w:pPr>
    </w:p>
    <w:p w14:paraId="23D4A46B" w14:textId="77777777" w:rsidR="004C3040" w:rsidRDefault="004C3040">
      <w:pPr>
        <w:rPr>
          <w:rFonts w:ascii="Times New Roman" w:hAnsi="Times New Roman" w:cs="Times New Roman"/>
        </w:rPr>
      </w:pPr>
    </w:p>
    <w:p w14:paraId="388BA92E" w14:textId="77777777" w:rsidR="004C3040" w:rsidRDefault="004C3040">
      <w:pPr>
        <w:rPr>
          <w:rFonts w:ascii="Times New Roman" w:hAnsi="Times New Roman" w:cs="Times New Roman"/>
        </w:rPr>
      </w:pPr>
    </w:p>
    <w:p w14:paraId="777D1EF6" w14:textId="77777777" w:rsidR="004C3040" w:rsidRDefault="004C3040">
      <w:pPr>
        <w:rPr>
          <w:rFonts w:ascii="Times New Roman" w:hAnsi="Times New Roman" w:cs="Times New Roman"/>
        </w:rPr>
      </w:pPr>
    </w:p>
    <w:p w14:paraId="763F8079" w14:textId="77777777" w:rsidR="004C3040" w:rsidRDefault="004C3040">
      <w:pPr>
        <w:rPr>
          <w:rFonts w:ascii="Times New Roman" w:hAnsi="Times New Roman" w:cs="Times New Roman"/>
        </w:rPr>
      </w:pPr>
    </w:p>
    <w:p w14:paraId="4A8B1617" w14:textId="77777777" w:rsidR="004C3040" w:rsidRDefault="004C3040">
      <w:pPr>
        <w:rPr>
          <w:rFonts w:ascii="Times New Roman" w:hAnsi="Times New Roman" w:cs="Times New Roman"/>
        </w:rPr>
      </w:pPr>
    </w:p>
    <w:p w14:paraId="03479F8F" w14:textId="7D308C80" w:rsidR="004C3040" w:rsidRDefault="004C3040">
      <w:pPr>
        <w:rPr>
          <w:rFonts w:ascii="Times New Roman" w:hAnsi="Times New Roman" w:cs="Times New Roman"/>
        </w:rPr>
      </w:pPr>
      <w:r>
        <w:rPr>
          <w:rFonts w:ascii="Times New Roman" w:hAnsi="Times New Roman" w:cs="Times New Roman"/>
        </w:rPr>
        <w:lastRenderedPageBreak/>
        <w:t>Scales in 3rds – Follow this pattern for all major/minor scales</w:t>
      </w:r>
    </w:p>
    <w:p w14:paraId="28FD01D7" w14:textId="650D2A02" w:rsidR="00D57AE3" w:rsidRPr="00D57AE3" w:rsidRDefault="004C3040" w:rsidP="00D57AE3">
      <w:pPr>
        <w:rPr>
          <w:rFonts w:ascii="Times New Roman" w:hAnsi="Times New Roman" w:cs="Times New Roman"/>
        </w:rPr>
      </w:pPr>
      <w:r>
        <w:rPr>
          <w:rFonts w:ascii="Times New Roman" w:hAnsi="Times New Roman" w:cs="Times New Roman"/>
          <w:noProof/>
        </w:rPr>
        <w:drawing>
          <wp:inline distT="0" distB="0" distL="0" distR="0" wp14:anchorId="4656EF97" wp14:editId="694532F6">
            <wp:extent cx="5943600" cy="1654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4 at 7.25.08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654175"/>
                    </a:xfrm>
                    <a:prstGeom prst="rect">
                      <a:avLst/>
                    </a:prstGeom>
                  </pic:spPr>
                </pic:pic>
              </a:graphicData>
            </a:graphic>
          </wp:inline>
        </w:drawing>
      </w:r>
      <w:bookmarkStart w:id="0" w:name="_GoBack"/>
      <w:bookmarkEnd w:id="0"/>
    </w:p>
    <w:sectPr w:rsidR="00D57AE3" w:rsidRPr="00D57AE3" w:rsidSect="00C17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87E65"/>
    <w:multiLevelType w:val="hybridMultilevel"/>
    <w:tmpl w:val="5CE0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2234BB"/>
    <w:multiLevelType w:val="hybridMultilevel"/>
    <w:tmpl w:val="6440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9D"/>
    <w:rsid w:val="00323D12"/>
    <w:rsid w:val="003937D0"/>
    <w:rsid w:val="004C3040"/>
    <w:rsid w:val="008A7C9D"/>
    <w:rsid w:val="00C17253"/>
    <w:rsid w:val="00D57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53A0D2"/>
  <w15:chartTrackingRefBased/>
  <w15:docId w15:val="{FBEABDF0-4AF8-854C-9C05-0DAAD0619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Wardle</dc:creator>
  <cp:keywords/>
  <dc:description/>
  <cp:lastModifiedBy>Catherine Wardle</cp:lastModifiedBy>
  <cp:revision>2</cp:revision>
  <dcterms:created xsi:type="dcterms:W3CDTF">2020-03-24T12:05:00Z</dcterms:created>
  <dcterms:modified xsi:type="dcterms:W3CDTF">2020-03-24T12:30:00Z</dcterms:modified>
</cp:coreProperties>
</file>